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B4" w:rsidRDefault="00896482" w:rsidP="0084067A">
      <w:pPr>
        <w:pStyle w:val="Ttulo1"/>
        <w:numPr>
          <w:ilvl w:val="0"/>
          <w:numId w:val="16"/>
        </w:numPr>
        <w:ind w:left="0" w:hanging="578"/>
      </w:pPr>
      <w:r w:rsidRPr="0045785A">
        <w:t>ASPECTOS GENERALES DE LA OBRA</w:t>
      </w:r>
    </w:p>
    <w:p w:rsidR="009E7966" w:rsidRDefault="009E7966" w:rsidP="005852BE">
      <w:pPr>
        <w:pStyle w:val="Ttulo2"/>
      </w:pPr>
      <w:r>
        <w:t>NOMBRE DL PROYECTO</w:t>
      </w:r>
    </w:p>
    <w:p w:rsidR="009E7966" w:rsidRDefault="009E7966" w:rsidP="009E7966">
      <w:r>
        <w:t>SUPERVISIÓN DE OBRA “MEJORAMIENTO Y CONSTRUCCIÓN DEL CAMINO VECINAL - PUENTE QUEBRADA SALAS - CRUCE VALLE CALLACATE, DISTRITO DE CUTERVO - CUTERVO, DISTRITO DE COCHABAMBA - CHOTA -CAJAMARCA".</w:t>
      </w:r>
    </w:p>
    <w:p w:rsidR="009E7966" w:rsidRDefault="009E7966" w:rsidP="005852BE">
      <w:pPr>
        <w:pStyle w:val="Ttulo2"/>
      </w:pPr>
      <w:r>
        <w:t>UBICACIÓN</w:t>
      </w:r>
    </w:p>
    <w:p w:rsidR="009E7966" w:rsidRDefault="005852BE" w:rsidP="005852BE">
      <w:pPr>
        <w:pStyle w:val="Prrafodelista"/>
        <w:numPr>
          <w:ilvl w:val="0"/>
          <w:numId w:val="18"/>
        </w:numPr>
      </w:pPr>
      <w:r>
        <w:t xml:space="preserve">Sector </w:t>
      </w:r>
      <w:r>
        <w:tab/>
      </w:r>
      <w:r>
        <w:tab/>
      </w:r>
      <w:r w:rsidR="009E7966">
        <w:tab/>
        <w:t>: Puente Quebrada Salas – Cruce Valle Callacate</w:t>
      </w:r>
    </w:p>
    <w:p w:rsidR="009E7966" w:rsidRDefault="009E7966" w:rsidP="005852BE">
      <w:pPr>
        <w:pStyle w:val="Prrafodelista"/>
        <w:numPr>
          <w:ilvl w:val="0"/>
          <w:numId w:val="18"/>
        </w:numPr>
      </w:pPr>
      <w:r>
        <w:t xml:space="preserve">Distrito </w:t>
      </w:r>
      <w:r>
        <w:tab/>
      </w:r>
      <w:r>
        <w:tab/>
      </w:r>
      <w:r>
        <w:tab/>
        <w:t>: Cutervo y Cochabamba</w:t>
      </w:r>
    </w:p>
    <w:p w:rsidR="009E7966" w:rsidRDefault="009E7966" w:rsidP="005852BE">
      <w:pPr>
        <w:pStyle w:val="Prrafodelista"/>
        <w:numPr>
          <w:ilvl w:val="0"/>
          <w:numId w:val="18"/>
        </w:numPr>
      </w:pPr>
      <w:r>
        <w:t xml:space="preserve">Provincia </w:t>
      </w:r>
      <w:r>
        <w:tab/>
      </w:r>
      <w:r>
        <w:tab/>
      </w:r>
      <w:r>
        <w:tab/>
        <w:t>: Cutervo y Chota</w:t>
      </w:r>
    </w:p>
    <w:p w:rsidR="009E7966" w:rsidRDefault="009E7966" w:rsidP="009E7966">
      <w:pPr>
        <w:pStyle w:val="Prrafodelista"/>
        <w:numPr>
          <w:ilvl w:val="0"/>
          <w:numId w:val="18"/>
        </w:numPr>
      </w:pPr>
      <w:r>
        <w:t xml:space="preserve">Departamento </w:t>
      </w:r>
      <w:r>
        <w:tab/>
      </w:r>
      <w:r>
        <w:tab/>
        <w:t xml:space="preserve">: Cajamarca.  </w:t>
      </w:r>
    </w:p>
    <w:p w:rsidR="009E7966" w:rsidRDefault="009E7966" w:rsidP="005852BE">
      <w:pPr>
        <w:pStyle w:val="Ttulo2"/>
      </w:pPr>
      <w:r>
        <w:t>OBJETIVOS DEL PROYECTO</w:t>
      </w:r>
    </w:p>
    <w:p w:rsidR="009E7966" w:rsidRDefault="009E7966" w:rsidP="00ED21B2">
      <w:pPr>
        <w:pStyle w:val="Ttulo3"/>
        <w:numPr>
          <w:ilvl w:val="2"/>
          <w:numId w:val="17"/>
        </w:numPr>
        <w:ind w:left="1134" w:hanging="708"/>
      </w:pPr>
      <w:r>
        <w:t>Objetivo principal</w:t>
      </w:r>
    </w:p>
    <w:p w:rsidR="009E7966" w:rsidRDefault="009E7966" w:rsidP="00ED21B2">
      <w:pPr>
        <w:ind w:left="709" w:firstLine="1"/>
      </w:pPr>
      <w:r>
        <w:t xml:space="preserve">El proyecto: </w:t>
      </w:r>
      <w:r w:rsidR="005852BE" w:rsidRPr="005852BE">
        <w:t xml:space="preserve">“MEJORAMIENTO Y CONSTRUCCION DEL CAMINO VECINAL – PUENTE QUEBRADA SALAS – CRUCE VALLE CALLACATE, DISTRITO DE CUTERVO – CUTERVO, DISTRITO DE COCHABAMBA- CHOTA-CAJAMARCA”, </w:t>
      </w:r>
      <w:r w:rsidR="00ED21B2">
        <w:t xml:space="preserve">tiene </w:t>
      </w:r>
      <w:r w:rsidR="00EC1B1D">
        <w:t xml:space="preserve"> como objetivo principal </w:t>
      </w:r>
      <w:r w:rsidR="005852BE" w:rsidRPr="005852BE">
        <w:t xml:space="preserve">mejorar la calidad de vida de los pobladores de Valle Callacate, </w:t>
      </w:r>
      <w:proofErr w:type="spellStart"/>
      <w:r w:rsidR="005852BE" w:rsidRPr="005852BE">
        <w:t>Sanicullo</w:t>
      </w:r>
      <w:proofErr w:type="spellEnd"/>
      <w:r w:rsidR="005852BE" w:rsidRPr="005852BE">
        <w:t xml:space="preserve"> Alto, San Juan de la </w:t>
      </w:r>
      <w:proofErr w:type="spellStart"/>
      <w:r w:rsidR="005852BE" w:rsidRPr="005852BE">
        <w:t>Lianga</w:t>
      </w:r>
      <w:proofErr w:type="spellEnd"/>
      <w:r w:rsidR="005852BE" w:rsidRPr="005852BE">
        <w:t xml:space="preserve">, Callacate </w:t>
      </w:r>
      <w:proofErr w:type="spellStart"/>
      <w:r w:rsidR="005852BE" w:rsidRPr="005852BE">
        <w:t>Sahual</w:t>
      </w:r>
      <w:proofErr w:type="spellEnd"/>
      <w:r w:rsidR="005852BE" w:rsidRPr="005852BE">
        <w:t xml:space="preserve">, La </w:t>
      </w:r>
      <w:proofErr w:type="spellStart"/>
      <w:r w:rsidR="005852BE" w:rsidRPr="005852BE">
        <w:t>Pauca</w:t>
      </w:r>
      <w:proofErr w:type="spellEnd"/>
      <w:r w:rsidR="005852BE" w:rsidRPr="005852BE">
        <w:t xml:space="preserve">, </w:t>
      </w:r>
      <w:proofErr w:type="spellStart"/>
      <w:r w:rsidR="005852BE" w:rsidRPr="005852BE">
        <w:t>Yacancate</w:t>
      </w:r>
      <w:proofErr w:type="spellEnd"/>
      <w:r w:rsidR="005852BE" w:rsidRPr="005852BE">
        <w:t xml:space="preserve">, </w:t>
      </w:r>
      <w:proofErr w:type="spellStart"/>
      <w:r w:rsidR="005852BE" w:rsidRPr="005852BE">
        <w:t>Cuguid</w:t>
      </w:r>
      <w:proofErr w:type="spellEnd"/>
      <w:r w:rsidR="005852BE" w:rsidRPr="005852BE">
        <w:t>, El Rejo y Cochabamba, brindándoles facilidades para el traslado de pasajeros y productos agropecuarios desde los centros de producción hacia los mercados de consumo más rentables”.</w:t>
      </w:r>
    </w:p>
    <w:p w:rsidR="009E7966" w:rsidRDefault="009E7966" w:rsidP="00ED21B2">
      <w:pPr>
        <w:pStyle w:val="Ttulo3"/>
        <w:numPr>
          <w:ilvl w:val="2"/>
          <w:numId w:val="17"/>
        </w:numPr>
        <w:ind w:left="1134" w:hanging="708"/>
      </w:pPr>
      <w:r>
        <w:t>Objetivo Secundarios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Generar empleo temporal durante la etapa de ejecución y supervisión de las obras, así como los que corresponden al mantenimiento rutinario y periódico.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Proporcionar una mejor y mayor transitabilidad de la vía existente a fin de satisfacer los requerimientos de tránsito actual y futuro.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Disminuir los costos por transporte y al mismo tiempo propiciar la</w:t>
      </w:r>
      <w:r>
        <w:tab/>
        <w:t xml:space="preserve"> integración cultural y comercial de las localidades aledañas.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Restablecer la comunicación entre el campo y la ciudad.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Mejorar la carpeta de rodadura de la vía.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Mejorar la transitabilidad entre los pueblos para lograr una comercialización adecuada de los productos, logrando una economía rentable y estable.</w:t>
      </w:r>
    </w:p>
    <w:p w:rsidR="009E7966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Apoyar parcialmente a los pobladores con el trabajo, y a la vez al desarrollo futuro de los mismos.</w:t>
      </w:r>
    </w:p>
    <w:p w:rsidR="003B7EDE" w:rsidRDefault="009E7966" w:rsidP="00ED21B2">
      <w:pPr>
        <w:pStyle w:val="Prrafodelista"/>
        <w:numPr>
          <w:ilvl w:val="0"/>
          <w:numId w:val="21"/>
        </w:numPr>
        <w:ind w:left="1134" w:hanging="424"/>
      </w:pPr>
      <w:r>
        <w:t>Adecuadas condiciones de tránsito vehicular.</w:t>
      </w:r>
    </w:p>
    <w:p w:rsidR="0084067A" w:rsidRDefault="0084067A" w:rsidP="0084067A"/>
    <w:p w:rsidR="00C719DD" w:rsidRDefault="00C719DD" w:rsidP="0084067A"/>
    <w:p w:rsidR="00C719DD" w:rsidRDefault="00C719DD" w:rsidP="0084067A"/>
    <w:p w:rsidR="00C719DD" w:rsidRDefault="00C719DD" w:rsidP="0084067A"/>
    <w:p w:rsidR="00C719DD" w:rsidRDefault="00C719DD" w:rsidP="0084067A">
      <w:bookmarkStart w:id="0" w:name="_GoBack"/>
      <w:bookmarkEnd w:id="0"/>
    </w:p>
    <w:p w:rsidR="0084067A" w:rsidRDefault="0084067A" w:rsidP="00165C2A">
      <w:pPr>
        <w:pStyle w:val="Ttulo2"/>
      </w:pPr>
      <w:r>
        <w:lastRenderedPageBreak/>
        <w:t>DESCRIPCIÓN DE LAS METAS FÍSICAS DEL PROYECTO.</w:t>
      </w:r>
    </w:p>
    <w:p w:rsidR="0084067A" w:rsidRDefault="0084067A" w:rsidP="0084067A">
      <w:r>
        <w:t>El proyecto contempla las siguientes metas físicas:</w:t>
      </w:r>
    </w:p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FD5C7A">
        <w:trPr>
          <w:trHeight w:val="34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ITEM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DESCRIPCION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METRADO</w:t>
            </w:r>
          </w:p>
        </w:tc>
      </w:tr>
      <w:tr w:rsidR="00914B39" w:rsidRPr="004F483F" w:rsidTr="00FD5C7A">
        <w:trPr>
          <w:trHeight w:val="349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BASE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TRABAJOS PRELIMINARES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DESBROCE Y LIMPIEZA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32.06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TRAZO, REPLANTEO Y CONTROL TOPOGRAFICO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11.63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MOVILIZACION Y DESMOVILIZACION DE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CARTEL DE OBRA 4.80 X 3.60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TALLER PROVISIONAL PARA MAQUINARIA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600.00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CAMPAMENTO PARA LA OBRA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MANTENIMIENTO DE TRANSITO Y SEGURIDAD VIAL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DEMOLICION DE MUROS DE CONCRETO ARMADO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126.83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01.09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DESMONTAJE DE PUENTE DE MADERA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MOVIMIENTO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DE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TIERRAS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CORTE DE MATERIAL SUELTO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141,011.60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CORTE ROCA SUELTA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7,105.60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CORTE ROCA FIJA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2,380.55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CONFORMACION DE TERRAPLENES CON MATERIAL PROPIO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5,698.38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PAVIMENTOS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PERFILADO Y COMPACTADO DE SUBRASANTE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46,974.18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EXTRACCION Y APILAMIENTO MATERIAL DE CANTERA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11,273.80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ZARANDEO MATERIAL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11,273.80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EXTENDIDO, RIEGO Y COMPACTADO DE PLATAFORMA e=20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46,974.18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OBRAS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DE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ARTE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Y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DRENAJE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ALCANTARILLAS TMC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 Y REPLANTEO DE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580.00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NO CLASIFICADA CON EQUIPO P/ESTRUCTURAS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879.84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CAMA DE APOYO CON MATERIAL DE AFIRMADO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59.62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CON MATERIAL PROPIO SELECCIONADO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106.08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MANUAL, D=30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951.44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673.36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f'c=175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203.38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EMBOQUILLADO DE PIEDRA CON CONCRETO F'C=140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41.36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04.01.09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ALCANTARILLA TMC Ø=36"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105.30</w:t>
            </w:r>
          </w:p>
        </w:tc>
      </w:tr>
    </w:tbl>
    <w:p w:rsidR="007F5F66" w:rsidRDefault="007F5F66"/>
    <w:p w:rsidR="007F5F66" w:rsidRDefault="007F5F66"/>
    <w:p w:rsidR="007F5F66" w:rsidRDefault="007F5F66"/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7F5F66">
        <w:trPr>
          <w:trHeight w:val="3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lastRenderedPageBreak/>
              <w:t>04.02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BADENES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 Y REPLANTEO DE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688.50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NO CLASIFICADA CON EQUIPO P/ESTRUCTURAS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310.59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CON MATERIAL GRANULAR COMPACTADO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92.07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MANUAL, D=30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388.24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97.20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MAMPOSTERÍA DE PIEDRA ASENTADA EN MORTERO 1:4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212.22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04.02.07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EMBOQUILLADO DE PIEDRA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90.81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MURO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CON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GAVIONES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 Y REPLANTEO DE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420.00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NO CLASIFICADA CON EQUIPO P/ESTRUCTURAS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1,403.90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ACOPIAMIENTO DE PIEDRAS  D=6"@ 8"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1,050.00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CON MATERIAL PROPIO SELECCIONADO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1,033.70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CON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444.24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SUMINISTRO E INSTALACION GAVIÓN CAJA TIPO "A" 5.0X1.0X1.0M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840.00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04.03.07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SUMINISTRO E INSTALACION GAVIÓN CAJA TIPO "B" 5.0X1.5X1.0M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210.00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ALIVIADEROS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04.04.01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 Y REPLANTEO DE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303.75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04.04.02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NO CLASIFICADA CON EQUIPO P/ESTRUCTURAS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105.75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04.04.03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MAMPOSTERÍA DE PIEDRA ASENTADA EN MORTERO 1:4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150.75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04.04.04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EMBOQUILLADO DE PIEDRA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13.50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CUNETAS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04.05.01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CONFORMACION Y PERFILADO DE CUNETAS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17,677.10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PUENTES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CARROZABLES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04.06.01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PUENTE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CARROZABLE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01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(L=20.00m)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OBRAS</w:t>
            </w:r>
            <w:r w:rsidRPr="004F483F">
              <w:rPr>
                <w:rFonts w:ascii="Arial Narrow" w:eastAsia="Times New Roman" w:hAnsi="Arial Narrow" w:cs="Calibri"/>
                <w:color w:val="FF3399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PRELIMINARES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LIMPIEZA DE TERRENO MANUAL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196.56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TRAZO, NIVELACION Y REPLANTEO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329.94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159.25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COMPACTADO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102.77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CON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191.10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SOLADOS CONCRETO f'c=100 kg/cm2 e=4"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91.58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330.09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ESTRIBOS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240.37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6,861.69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04.06.01.02.08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240.37</w:t>
            </w:r>
          </w:p>
        </w:tc>
      </w:tr>
    </w:tbl>
    <w:p w:rsidR="007F5F66" w:rsidRDefault="007F5F66"/>
    <w:p w:rsidR="007F5F66" w:rsidRDefault="007F5F66"/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7F5F66">
        <w:trPr>
          <w:trHeight w:val="3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lastRenderedPageBreak/>
              <w:t>04.06.01.03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SUPERESTRUCTURA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12.56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'c=280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56.42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269.32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10,033.18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FALSO PUENTE DE MADERA ROLLIZA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118.00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APOYO DE NEOPRENE 60 DURO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TUBERIA PVC SAL 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JUNTA DE EXPANSION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11.20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BARANDA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PINTURA EN BARANDAS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40.00</w:t>
            </w:r>
          </w:p>
        </w:tc>
      </w:tr>
      <w:tr w:rsidR="00914B39" w:rsidRPr="004F483F" w:rsidTr="00FD5C7A">
        <w:trPr>
          <w:trHeight w:val="3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04.06.01.03.11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269.32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04.06.02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PUENTE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CARROZABLE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02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(L=15.00m)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OBRAS</w:t>
            </w:r>
            <w:r w:rsidRPr="004F483F">
              <w:rPr>
                <w:rFonts w:ascii="Arial Narrow" w:eastAsia="Times New Roman" w:hAnsi="Arial Narrow" w:cs="Calibri"/>
                <w:color w:val="FF3399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PRELIMINARES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LIMPIEZA DE TERRENO MANUAL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173.16</w:t>
            </w:r>
          </w:p>
        </w:tc>
      </w:tr>
      <w:tr w:rsidR="00914B39" w:rsidRPr="004F483F" w:rsidTr="00FD5C7A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TRAZO, NIVELACION Y REPLANTEO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260.91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142.32</w:t>
            </w:r>
          </w:p>
        </w:tc>
      </w:tr>
      <w:tr w:rsidR="00914B39" w:rsidRPr="004F483F" w:rsidTr="00FD5C7A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COMPACTADO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59.15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CON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170.78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SOLADOS CONCRETO f'c=100 kg/cm2 e=4"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76.18</w:t>
            </w:r>
          </w:p>
        </w:tc>
      </w:tr>
      <w:tr w:rsidR="00914B39" w:rsidRPr="004F483F" w:rsidTr="00FD5C7A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233.82</w:t>
            </w:r>
          </w:p>
        </w:tc>
      </w:tr>
      <w:tr w:rsidR="00914B39" w:rsidRPr="004F483F" w:rsidTr="00FD5C7A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ESTRIBOS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169.22</w:t>
            </w:r>
          </w:p>
        </w:tc>
      </w:tr>
      <w:tr w:rsidR="00914B39" w:rsidRPr="004F483F" w:rsidTr="00FD5C7A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6,583.93</w:t>
            </w:r>
          </w:p>
        </w:tc>
      </w:tr>
      <w:tr w:rsidR="00914B39" w:rsidRPr="004F483F" w:rsidTr="00FD5C7A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04.06.02.02.08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169.22</w:t>
            </w:r>
          </w:p>
        </w:tc>
      </w:tr>
      <w:tr w:rsidR="00914B39" w:rsidRPr="004F483F" w:rsidTr="00FD5C7A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11.38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'c=280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35.62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193.82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6,417.48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FALSO PUENTE DE MADERA ROLLIZA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84.00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APOYO DE NEOPRENE 60 DURO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TUBERIA PVC SAL 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3.60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JUNTA DE EXPANSION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11.20</w:t>
            </w:r>
          </w:p>
        </w:tc>
      </w:tr>
      <w:tr w:rsidR="00914B39" w:rsidRPr="004F483F" w:rsidTr="00FD5C7A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BARANDA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PINTURA EN BARANDAS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04.06.02.03.11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193.82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04.06.03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PUENTE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CARROZABLE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03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(L=12.00m)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</w:tbl>
    <w:p w:rsidR="007F5F66" w:rsidRDefault="007F5F66"/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7F5F66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lastRenderedPageBreak/>
              <w:t>04.06.03.01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OBRAS</w:t>
            </w:r>
            <w:r w:rsidRPr="004F483F">
              <w:rPr>
                <w:rFonts w:ascii="Arial Narrow" w:eastAsia="Times New Roman" w:hAnsi="Arial Narrow" w:cs="Calibri"/>
                <w:color w:val="FF3399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PRELIMINARES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LIMPIEZA DE TERRENO MANUAL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86.58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TRAZO, NIVELACION Y REPLANTEO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225.81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114.97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COMPACTADO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59.63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CON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137.96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SOLADOS CONCRETO f'c=100 kg/cm2 e=4"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76.18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236.01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ESTRIBOS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170.26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6,583.93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04.06.03.02.08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170.26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10.66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'c=280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22.75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148.98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4,774.02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FALSO PUENTE DE MADERA ROLLIZA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67.20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APOYO DE NEOPRENE 60 DURO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TUBERIA PVC SAL 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3.60</w:t>
            </w:r>
          </w:p>
        </w:tc>
      </w:tr>
      <w:tr w:rsidR="00914B39" w:rsidRPr="004F483F" w:rsidTr="00FD5C7A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JUNTA DE EXPANSION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11.20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BARANDA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PINTURA EN BARANDAS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04.06.03.03.11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148.98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04.06.04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PUENTE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CARROZABLE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04</w:t>
            </w: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(L=12.00m)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04.06.04.01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OBRAS</w:t>
            </w:r>
            <w:r w:rsidRPr="004F483F">
              <w:rPr>
                <w:rFonts w:ascii="Arial Narrow" w:eastAsia="Times New Roman" w:hAnsi="Arial Narrow" w:cs="Calibri"/>
                <w:color w:val="FF3399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PRELIMINARES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LIMPIEZA DE TERRENO MANUAL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86.58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04.06.04.01.02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TRAZO, NIVELACION Y REPLANTEO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225.81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04.06.04.02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EXCAVACION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114.97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RELLENO COMPACTADO PARA ESTRUCTURAS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59.63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ELIMINACION DE MATERIAL EXCEDENTE CON 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137.96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SOLADOS CONCRETO f'c=100 kg/cm2 e=4"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76.18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236.01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ESTRIBOS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170.26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6,583.93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04.06.04.02.08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SUBESTRUCTURA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170.26</w:t>
            </w:r>
          </w:p>
        </w:tc>
      </w:tr>
    </w:tbl>
    <w:p w:rsidR="007F5F66" w:rsidRDefault="007F5F66"/>
    <w:p w:rsidR="007F5F66" w:rsidRDefault="007F5F66"/>
    <w:p w:rsidR="007F5F66" w:rsidRDefault="007F5F66"/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7F5F66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lastRenderedPageBreak/>
              <w:t>04.06.04.03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SUPERESTRUCTURA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3399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'c=210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10.66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CONCRETO f 'c=280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22.75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ENCOFRADO Y DESENCOFRADO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148.98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ACERO </w:t>
            </w: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fy</w:t>
            </w:r>
            <w:proofErr w:type="spellEnd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=4200 kg/cm2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4,774.02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FALSO PUENTE DE MADERA ROLLIZA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67.20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APOYO DE NEOPRENE 60 DURO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TUBERIA PVC SAL 4"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3.60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JUNTA DE EXPANSION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11.20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BARANDA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PINTURA EN BARANDAS METALICAS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24.00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04.06.04.03.11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CURADO DE SUPERESTRUCTURA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148.98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TRANSPORTE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05.01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TRANSPORTE DE MATERIAL EXCEDENTE D &lt;=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71,858.23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05.02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TRANSPORTE DE MATERIAL EXCEDENTE D &gt;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46,341.58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05.03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TRANSPORTE DE MATERIAL PARA BASE D &lt;=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7,822.03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05.04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TRANSPORTE DE MATERIAL PARA BASE D  &gt;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3,741.58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SEÑALIZACIÓN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Y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SEGURIDAD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VIAL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06.01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POSTES KILOMETRICOS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13.00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06.02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SEÑALES PREVENTIVAS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58.00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06.03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SEÑALES INFORMATIVAS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IMPACTO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AMBIENTAL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SEÑALIZACION AMBIENTAL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16.00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ACONDICIONAMIENTO DE DEPOSITO DE MATERIALES EXCEDENTES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3,000.00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RESTAURACION DE CANTERAS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5,000.00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RESTAURACION DE AREAS AFECTADA POR CAMPAMENTO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1,500.00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RESTAURACION DE AREAS AFECTADA POR PATIO DE MAQUINAS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1,500.00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PROGRAMA DE CAPACITACION Y EDUCACION AMBIENTAL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07.07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PROGRAMA DE RELACIONES COMUNITARIAS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PROGRAMA DE ABANDONO DE OBRA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08.01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REVEGETACION DE CAMPAMENTO Y PATIO MAQ. CON ARBUSTOS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08.02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REVEGETACION DE DEPOSITOS DE MAT. EXCEDENTE CON ARBUSTOS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09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VARIOS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09.01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FLETE TERRESTRE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09.02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ALQUILER DE CANTERA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09.03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CONTROL DE CALIDAD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</w:tbl>
    <w:p w:rsidR="007F5F66" w:rsidRDefault="007F5F66"/>
    <w:p w:rsidR="007F5F66" w:rsidRDefault="007F5F66"/>
    <w:p w:rsidR="007F5F66" w:rsidRDefault="007F5F66"/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648"/>
        <w:gridCol w:w="880"/>
        <w:gridCol w:w="1260"/>
      </w:tblGrid>
      <w:tr w:rsidR="00914B39" w:rsidRPr="004F483F" w:rsidTr="007F5F66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lastRenderedPageBreak/>
              <w:t>10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PRESUPUESTO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(PACRI)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10.01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PLAN DE COMPENSACION Y REASENTIMIENTO INVOLUNTARIO (PACRI)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CAPACITACION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11.01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CAPACITACION PARA LA CONSERVACION DE CAMINOS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tll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10.00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12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SEGURIDAD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DURANTE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LA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CONSTRUCCION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ELABORACIÓN, IMPLEMENTACIÓN Y ADMINISTRACIÓN DEL PLAN DE SEGURIDAD Y SALUD EN EL TRABAJO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EQUIPOS DE PROTECION INDIVIDUAL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EQUIPOS DE PROTECION COLECTIVA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SEÑALIZACIÓN TEMPORAL DE SEGURIDAD DURANTE LA CONSTRUCCIÓN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CAPACITACIÓN EN SEGURIDAD Y SALUD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12.06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RECURSOS PARA RESPUESTAS ANTE EMERGENCIAS EN SEGURIDAD Y SALUD DURANTE EL TRABAJO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13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PLAN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DE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VIGILANCIA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COVID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-</w:t>
            </w:r>
            <w:r w:rsidRPr="004F483F">
              <w:rPr>
                <w:rFonts w:ascii="Arial Narrow" w:eastAsia="Times New Roman" w:hAnsi="Arial Narrow" w:cs="Calibri"/>
                <w:color w:val="FF0000"/>
                <w:sz w:val="20"/>
                <w:lang w:eastAsia="es-PE"/>
              </w:rPr>
              <w:t xml:space="preserve"> </w:t>
            </w: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lang w:eastAsia="es-PE"/>
              </w:rPr>
              <w:t> </w:t>
            </w:r>
          </w:p>
        </w:tc>
      </w:tr>
      <w:tr w:rsidR="00914B39" w:rsidRPr="004F483F" w:rsidTr="00FD5C7A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13.01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PLAN DE VIGILANCIA, PREVENCION Y CONTROL DE COVID - 19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proofErr w:type="spellStart"/>
            <w:r w:rsidRPr="004F483F">
              <w:rPr>
                <w:rFonts w:ascii="Arial Narrow" w:eastAsia="Times New Roman" w:hAnsi="Arial Narrow" w:cs="Calibri"/>
                <w:sz w:val="20"/>
                <w:lang w:eastAsia="es-PE"/>
              </w:rPr>
              <w:t>glb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39" w:rsidRPr="004F483F" w:rsidRDefault="00914B39" w:rsidP="00FD5C7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</w:pPr>
            <w:r w:rsidRPr="004F483F">
              <w:rPr>
                <w:rFonts w:ascii="Arial Narrow" w:eastAsia="Times New Roman" w:hAnsi="Arial Narrow" w:cs="Calibri"/>
                <w:color w:val="000000"/>
                <w:sz w:val="20"/>
                <w:lang w:eastAsia="es-PE"/>
              </w:rPr>
              <w:t>1.00</w:t>
            </w:r>
          </w:p>
        </w:tc>
      </w:tr>
    </w:tbl>
    <w:p w:rsidR="007F5F66" w:rsidRDefault="007F5F66" w:rsidP="007F5F66">
      <w:pPr>
        <w:pStyle w:val="Ttulo2"/>
        <w:numPr>
          <w:ilvl w:val="0"/>
          <w:numId w:val="0"/>
        </w:numPr>
        <w:ind w:left="720"/>
      </w:pPr>
    </w:p>
    <w:p w:rsidR="007F5F66" w:rsidRDefault="007F5F66" w:rsidP="007F5F66">
      <w:pPr>
        <w:pStyle w:val="Ttulo2"/>
        <w:numPr>
          <w:ilvl w:val="0"/>
          <w:numId w:val="0"/>
        </w:numPr>
        <w:ind w:left="720" w:hanging="720"/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Default="007F5F66" w:rsidP="007F5F66">
      <w:pPr>
        <w:rPr>
          <w:lang w:val="es-ES"/>
        </w:rPr>
      </w:pPr>
    </w:p>
    <w:p w:rsidR="007F5F66" w:rsidRPr="007F5F66" w:rsidRDefault="007F5F66" w:rsidP="007F5F66">
      <w:pPr>
        <w:rPr>
          <w:lang w:val="es-ES"/>
        </w:rPr>
      </w:pPr>
    </w:p>
    <w:p w:rsidR="00914B39" w:rsidRDefault="00165C2A" w:rsidP="00165C2A">
      <w:pPr>
        <w:pStyle w:val="Ttulo2"/>
      </w:pPr>
      <w:r>
        <w:lastRenderedPageBreak/>
        <w:t xml:space="preserve">DATOS GENERALES DEL PROYECTO </w:t>
      </w:r>
    </w:p>
    <w:p w:rsidR="00165C2A" w:rsidRDefault="00165C2A" w:rsidP="00165C2A">
      <w:pPr>
        <w:pStyle w:val="Ttulo3"/>
        <w:numPr>
          <w:ilvl w:val="2"/>
          <w:numId w:val="17"/>
        </w:numPr>
        <w:ind w:left="1276"/>
        <w:rPr>
          <w:lang w:val="es-ES"/>
        </w:rPr>
      </w:pPr>
      <w:r>
        <w:rPr>
          <w:lang w:val="es-ES"/>
        </w:rPr>
        <w:t xml:space="preserve">Del Contratista 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Proceso de Selección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 xml:space="preserve">: </w:t>
      </w:r>
      <w:r>
        <w:rPr>
          <w:sz w:val="20"/>
          <w:lang w:val="es-ES"/>
        </w:rPr>
        <w:t xml:space="preserve">Licitación Pública N° 002-2020 </w:t>
      </w:r>
      <w:r w:rsidRPr="002363A8">
        <w:rPr>
          <w:sz w:val="20"/>
          <w:lang w:val="es-ES"/>
        </w:rPr>
        <w:t>GSRCHOTA.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Valor Referencial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>: S/ 8, 322,329.39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Contrato de Ejecución de Obra</w:t>
      </w:r>
      <w:r w:rsidRPr="002363A8">
        <w:rPr>
          <w:sz w:val="20"/>
          <w:lang w:val="es-ES"/>
        </w:rPr>
        <w:tab/>
        <w:t>: 008-2021-GSRCHOTA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Fecha de Firma de Contrato</w:t>
      </w:r>
      <w:r>
        <w:rPr>
          <w:sz w:val="20"/>
          <w:lang w:val="es-ES"/>
        </w:rPr>
        <w:tab/>
      </w:r>
      <w:r w:rsidRPr="002363A8">
        <w:rPr>
          <w:sz w:val="20"/>
          <w:lang w:val="es-ES"/>
        </w:rPr>
        <w:t>: 18 de enero del 2021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Monto de Contrato (Incl. IGV)</w:t>
      </w:r>
      <w:r w:rsidRPr="002363A8">
        <w:rPr>
          <w:sz w:val="20"/>
          <w:lang w:val="es-ES"/>
        </w:rPr>
        <w:tab/>
        <w:t>: S/ 8’322,329.39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Contratista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>: Nueva Jerusalén Contratistas Generales S.A.C.</w:t>
      </w:r>
    </w:p>
    <w:p w:rsid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Residente de Obra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Ing. Segundo Juan Salcedo </w:t>
      </w:r>
      <w:r w:rsidRPr="002363A8">
        <w:rPr>
          <w:sz w:val="20"/>
          <w:lang w:val="es-ES"/>
        </w:rPr>
        <w:t xml:space="preserve">Campos. </w:t>
      </w:r>
    </w:p>
    <w:p w:rsidR="002363A8" w:rsidRPr="002363A8" w:rsidRDefault="002363A8" w:rsidP="002363A8">
      <w:pPr>
        <w:pStyle w:val="Prrafodelista"/>
        <w:ind w:left="2844" w:right="-285" w:firstLine="696"/>
        <w:rPr>
          <w:sz w:val="20"/>
          <w:lang w:val="es-ES"/>
        </w:rPr>
      </w:pPr>
      <w:r w:rsidRPr="002363A8">
        <w:rPr>
          <w:sz w:val="20"/>
          <w:lang w:val="es-ES"/>
        </w:rPr>
        <w:t>CIP Nº 53604.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Plazo de Ejecución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210 días calendario.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Garantía de Fiel cumplimiento</w:t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 xml:space="preserve">S/ 833, 000.00       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Carta Fianza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N°0011-0279-9800092383-73 BBVA.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Vigencia de Carta Fianza</w:t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06 de diciembre de 2021.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Adelanto directo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No solicitado.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Adelanto de materiales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No solicitado.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 xml:space="preserve">            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Fecha de Entrega de Terreno</w:t>
      </w:r>
      <w:r>
        <w:rPr>
          <w:sz w:val="20"/>
          <w:lang w:val="es-ES"/>
        </w:rPr>
        <w:tab/>
        <w:t xml:space="preserve">:  </w:t>
      </w:r>
      <w:r w:rsidRPr="002363A8">
        <w:rPr>
          <w:sz w:val="20"/>
          <w:lang w:val="es-ES"/>
        </w:rPr>
        <w:t>05 de marzo de 2021.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Acta de Inicio de Obra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>:</w:t>
      </w:r>
      <w:r>
        <w:rPr>
          <w:sz w:val="20"/>
          <w:lang w:val="es-ES"/>
        </w:rPr>
        <w:t xml:space="preserve"> </w:t>
      </w:r>
      <w:r w:rsidRPr="002363A8">
        <w:rPr>
          <w:sz w:val="20"/>
          <w:lang w:val="es-ES"/>
        </w:rPr>
        <w:t>01 de junio de 2021.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 w:rsidRPr="002363A8">
        <w:rPr>
          <w:sz w:val="20"/>
          <w:lang w:val="es-ES"/>
        </w:rPr>
        <w:t>F</w:t>
      </w:r>
      <w:r>
        <w:rPr>
          <w:sz w:val="20"/>
          <w:lang w:val="es-ES"/>
        </w:rPr>
        <w:t>echa de Inicio Plazo Cont.</w:t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01 de junio de 2021.</w:t>
      </w:r>
    </w:p>
    <w:p w:rsidR="002363A8" w:rsidRPr="002363A8" w:rsidRDefault="002363A8" w:rsidP="002363A8">
      <w:pPr>
        <w:pStyle w:val="Prrafodelista"/>
        <w:numPr>
          <w:ilvl w:val="0"/>
          <w:numId w:val="30"/>
        </w:numPr>
        <w:ind w:right="-285" w:hanging="294"/>
        <w:rPr>
          <w:sz w:val="20"/>
          <w:lang w:val="es-ES"/>
        </w:rPr>
      </w:pPr>
      <w:r>
        <w:rPr>
          <w:sz w:val="20"/>
          <w:lang w:val="es-ES"/>
        </w:rPr>
        <w:t>Fecha Término Plazo Cont.</w:t>
      </w:r>
      <w:r>
        <w:rPr>
          <w:sz w:val="20"/>
          <w:lang w:val="es-ES"/>
        </w:rPr>
        <w:tab/>
      </w:r>
      <w:r w:rsidRPr="002363A8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 w:rsidRPr="002363A8">
        <w:rPr>
          <w:sz w:val="20"/>
          <w:lang w:val="es-ES"/>
        </w:rPr>
        <w:t>27 de diciembre de 2021.</w:t>
      </w:r>
    </w:p>
    <w:p w:rsidR="00165C2A" w:rsidRPr="00165C2A" w:rsidRDefault="00165C2A" w:rsidP="00165C2A">
      <w:pPr>
        <w:pStyle w:val="Ttulo3"/>
        <w:numPr>
          <w:ilvl w:val="2"/>
          <w:numId w:val="17"/>
        </w:numPr>
        <w:ind w:left="1276"/>
        <w:rPr>
          <w:lang w:val="es-ES"/>
        </w:rPr>
      </w:pPr>
      <w:r>
        <w:rPr>
          <w:lang w:val="es-ES"/>
        </w:rPr>
        <w:t xml:space="preserve">De la Supervisión </w:t>
      </w:r>
    </w:p>
    <w:p w:rsidR="009702BC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Proceso de Selección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 xml:space="preserve">: </w:t>
      </w:r>
      <w:r w:rsidR="009702BC">
        <w:rPr>
          <w:sz w:val="20"/>
          <w:lang w:val="es-ES"/>
        </w:rPr>
        <w:t>Licitación Pública N° 024</w:t>
      </w:r>
      <w:r>
        <w:rPr>
          <w:sz w:val="20"/>
          <w:lang w:val="es-ES"/>
        </w:rPr>
        <w:t xml:space="preserve">-2020 </w:t>
      </w:r>
      <w:r w:rsidR="009702BC">
        <w:rPr>
          <w:sz w:val="20"/>
          <w:lang w:val="es-ES"/>
        </w:rPr>
        <w:t xml:space="preserve">GSRCHOTA – </w:t>
      </w:r>
    </w:p>
    <w:p w:rsidR="002363A8" w:rsidRPr="002363A8" w:rsidRDefault="009702BC" w:rsidP="009702BC">
      <w:pPr>
        <w:pStyle w:val="Prrafodelista"/>
        <w:ind w:left="3552" w:right="-285"/>
        <w:rPr>
          <w:sz w:val="20"/>
          <w:lang w:val="es-ES"/>
        </w:rPr>
      </w:pPr>
      <w:r>
        <w:rPr>
          <w:sz w:val="20"/>
          <w:lang w:val="es-ES"/>
        </w:rPr>
        <w:t>Cuarta Convocatoria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Valor Referencial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</w:r>
      <w:r w:rsidRPr="009702BC">
        <w:rPr>
          <w:sz w:val="20"/>
          <w:lang w:val="es-ES"/>
        </w:rPr>
        <w:t xml:space="preserve">: </w:t>
      </w:r>
      <w:r w:rsidR="009702BC">
        <w:rPr>
          <w:sz w:val="20"/>
          <w:lang w:val="es-ES"/>
        </w:rPr>
        <w:t>S/ 245,259.89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Contrato de Ejecución de Obra</w:t>
      </w:r>
      <w:r w:rsidRPr="002363A8">
        <w:rPr>
          <w:sz w:val="20"/>
          <w:lang w:val="es-ES"/>
        </w:rPr>
        <w:tab/>
        <w:t xml:space="preserve">: </w:t>
      </w:r>
      <w:r w:rsidR="009702BC">
        <w:rPr>
          <w:sz w:val="20"/>
          <w:lang w:val="es-ES"/>
        </w:rPr>
        <w:t>017</w:t>
      </w:r>
      <w:r w:rsidRPr="002363A8">
        <w:rPr>
          <w:sz w:val="20"/>
          <w:lang w:val="es-ES"/>
        </w:rPr>
        <w:t>-2021-GSRCHOTA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>
        <w:rPr>
          <w:sz w:val="20"/>
          <w:lang w:val="es-ES"/>
        </w:rPr>
        <w:t>Fecha de Firma de Contrato</w:t>
      </w:r>
      <w:r>
        <w:rPr>
          <w:sz w:val="20"/>
          <w:lang w:val="es-ES"/>
        </w:rPr>
        <w:tab/>
      </w:r>
      <w:r w:rsidRPr="002363A8">
        <w:rPr>
          <w:sz w:val="20"/>
          <w:lang w:val="es-ES"/>
        </w:rPr>
        <w:t xml:space="preserve">: </w:t>
      </w:r>
      <w:r w:rsidR="009702BC">
        <w:rPr>
          <w:sz w:val="20"/>
          <w:lang w:val="es-ES"/>
        </w:rPr>
        <w:t>07 de mayo</w:t>
      </w:r>
      <w:r w:rsidRPr="002363A8">
        <w:rPr>
          <w:sz w:val="20"/>
          <w:lang w:val="es-ES"/>
        </w:rPr>
        <w:t xml:space="preserve"> del 2021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Monto de Contrato (Incl. IGV)</w:t>
      </w:r>
      <w:r w:rsidRPr="002363A8">
        <w:rPr>
          <w:sz w:val="20"/>
          <w:lang w:val="es-ES"/>
        </w:rPr>
        <w:tab/>
      </w:r>
      <w:r w:rsidRPr="009702BC">
        <w:rPr>
          <w:sz w:val="20"/>
          <w:lang w:val="es-ES"/>
        </w:rPr>
        <w:t xml:space="preserve">: </w:t>
      </w:r>
      <w:r w:rsidR="009702BC">
        <w:rPr>
          <w:sz w:val="20"/>
          <w:lang w:val="es-ES"/>
        </w:rPr>
        <w:t>S/ 245,259.89</w:t>
      </w:r>
    </w:p>
    <w:p w:rsidR="00BB4CC7" w:rsidRPr="00BB4CC7" w:rsidRDefault="00BB4CC7" w:rsidP="00BB4CC7">
      <w:pPr>
        <w:pStyle w:val="Prrafodelista"/>
        <w:numPr>
          <w:ilvl w:val="0"/>
          <w:numId w:val="32"/>
        </w:numPr>
        <w:rPr>
          <w:sz w:val="20"/>
          <w:lang w:val="es-ES"/>
        </w:rPr>
      </w:pPr>
      <w:r w:rsidRPr="00BB4CC7">
        <w:rPr>
          <w:sz w:val="20"/>
          <w:lang w:val="es-ES"/>
        </w:rPr>
        <w:t>Supervisor de Obra</w:t>
      </w:r>
      <w:r w:rsidRPr="00BB4CC7">
        <w:rPr>
          <w:sz w:val="20"/>
          <w:lang w:val="es-ES"/>
        </w:rPr>
        <w:tab/>
      </w:r>
      <w:r w:rsidRPr="00BB4CC7">
        <w:rPr>
          <w:sz w:val="20"/>
          <w:lang w:val="es-ES"/>
        </w:rPr>
        <w:tab/>
        <w:t>: Consorcio Supervisor Callacate.</w:t>
      </w:r>
    </w:p>
    <w:p w:rsidR="00BB4CC7" w:rsidRPr="00BB4CC7" w:rsidRDefault="00BB4CC7" w:rsidP="00BB4CC7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BB4CC7">
        <w:rPr>
          <w:sz w:val="20"/>
          <w:lang w:val="es-ES"/>
        </w:rPr>
        <w:t>Jefe de Supervisión</w:t>
      </w:r>
      <w:r w:rsidRPr="00BB4CC7">
        <w:rPr>
          <w:sz w:val="20"/>
          <w:lang w:val="es-ES"/>
        </w:rPr>
        <w:tab/>
      </w:r>
      <w:r w:rsidRPr="00BB4CC7">
        <w:rPr>
          <w:sz w:val="20"/>
          <w:lang w:val="es-ES"/>
        </w:rPr>
        <w:tab/>
        <w:t xml:space="preserve">: Ing. Esteban </w:t>
      </w:r>
      <w:proofErr w:type="spellStart"/>
      <w:r w:rsidRPr="00BB4CC7">
        <w:rPr>
          <w:sz w:val="20"/>
          <w:lang w:val="es-ES"/>
        </w:rPr>
        <w:t>Ferroñán</w:t>
      </w:r>
      <w:proofErr w:type="spellEnd"/>
      <w:r w:rsidRPr="00BB4CC7">
        <w:rPr>
          <w:sz w:val="20"/>
          <w:lang w:val="es-ES"/>
        </w:rPr>
        <w:t xml:space="preserve"> Acosta.</w:t>
      </w:r>
    </w:p>
    <w:p w:rsidR="00BB4CC7" w:rsidRPr="00BB4CC7" w:rsidRDefault="00BB4CC7" w:rsidP="00BB4CC7">
      <w:pPr>
        <w:pStyle w:val="Prrafodelista"/>
        <w:ind w:left="2844" w:right="-285" w:firstLine="696"/>
        <w:rPr>
          <w:sz w:val="20"/>
          <w:lang w:val="es-ES"/>
        </w:rPr>
      </w:pPr>
      <w:r w:rsidRPr="00BB4CC7">
        <w:rPr>
          <w:sz w:val="20"/>
          <w:lang w:val="es-ES"/>
        </w:rPr>
        <w:t>CIP N° 67087.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>
        <w:rPr>
          <w:sz w:val="20"/>
          <w:lang w:val="es-ES"/>
        </w:rPr>
        <w:t>Plazo de Ejecución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210 días calendario.</w:t>
      </w:r>
    </w:p>
    <w:p w:rsidR="00662F40" w:rsidRDefault="002363A8" w:rsidP="00662F40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C56B28">
        <w:rPr>
          <w:sz w:val="20"/>
          <w:lang w:val="es-ES"/>
        </w:rPr>
        <w:t>Garantía de Fiel cumplimiento</w:t>
      </w:r>
      <w:r w:rsidRPr="00C56B28">
        <w:rPr>
          <w:sz w:val="20"/>
          <w:lang w:val="es-ES"/>
        </w:rPr>
        <w:tab/>
        <w:t xml:space="preserve">: </w:t>
      </w:r>
      <w:r w:rsidR="00662F40">
        <w:rPr>
          <w:sz w:val="20"/>
          <w:lang w:val="es-ES"/>
        </w:rPr>
        <w:t xml:space="preserve">Se solicitó retención del 10 % mediante </w:t>
      </w:r>
    </w:p>
    <w:p w:rsidR="002363A8" w:rsidRPr="00662F40" w:rsidRDefault="00662F40" w:rsidP="00662F40">
      <w:pPr>
        <w:pStyle w:val="Prrafodelista"/>
        <w:ind w:left="2844" w:right="-285" w:firstLine="696"/>
        <w:rPr>
          <w:sz w:val="20"/>
          <w:lang w:val="es-ES"/>
        </w:rPr>
      </w:pPr>
      <w:r>
        <w:rPr>
          <w:sz w:val="20"/>
          <w:lang w:val="es-ES"/>
        </w:rPr>
        <w:t>CARTA N° 002-2021 -</w:t>
      </w:r>
      <w:r w:rsidRPr="00662F40">
        <w:rPr>
          <w:sz w:val="20"/>
          <w:lang w:val="es-ES"/>
        </w:rPr>
        <w:t xml:space="preserve">CSC/RC    </w:t>
      </w:r>
    </w:p>
    <w:p w:rsidR="002363A8" w:rsidRPr="00C56B28" w:rsidRDefault="00C56B2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>
        <w:rPr>
          <w:sz w:val="20"/>
          <w:lang w:val="es-ES"/>
        </w:rPr>
        <w:t xml:space="preserve">Sistema de Contratación </w:t>
      </w:r>
      <w:r w:rsidR="002363A8" w:rsidRPr="00C56B28">
        <w:rPr>
          <w:sz w:val="20"/>
          <w:lang w:val="es-ES"/>
        </w:rPr>
        <w:tab/>
        <w:t xml:space="preserve">: </w:t>
      </w:r>
      <w:r>
        <w:rPr>
          <w:sz w:val="20"/>
          <w:lang w:val="es-ES"/>
        </w:rPr>
        <w:t>Sistema de tarifas.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>
        <w:rPr>
          <w:sz w:val="20"/>
          <w:lang w:val="es-ES"/>
        </w:rPr>
        <w:t>Adelanto directo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No solicitado.</w:t>
      </w:r>
    </w:p>
    <w:p w:rsidR="002363A8" w:rsidRPr="009702BC" w:rsidRDefault="002363A8" w:rsidP="009702BC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Adelanto de materiales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No solicitado.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 xml:space="preserve">            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Acta de Inicio de Obra</w:t>
      </w:r>
      <w:r w:rsidRPr="002363A8">
        <w:rPr>
          <w:sz w:val="20"/>
          <w:lang w:val="es-ES"/>
        </w:rPr>
        <w:tab/>
      </w:r>
      <w:r w:rsidRPr="002363A8">
        <w:rPr>
          <w:sz w:val="20"/>
          <w:lang w:val="es-ES"/>
        </w:rPr>
        <w:tab/>
        <w:t>:</w:t>
      </w:r>
      <w:r>
        <w:rPr>
          <w:sz w:val="20"/>
          <w:lang w:val="es-ES"/>
        </w:rPr>
        <w:t xml:space="preserve"> </w:t>
      </w:r>
      <w:r w:rsidRPr="002363A8">
        <w:rPr>
          <w:sz w:val="20"/>
          <w:lang w:val="es-ES"/>
        </w:rPr>
        <w:t>01 de junio de 2021.</w:t>
      </w:r>
    </w:p>
    <w:p w:rsidR="002363A8" w:rsidRP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 w:rsidRPr="002363A8">
        <w:rPr>
          <w:sz w:val="20"/>
          <w:lang w:val="es-ES"/>
        </w:rPr>
        <w:t>F</w:t>
      </w:r>
      <w:r>
        <w:rPr>
          <w:sz w:val="20"/>
          <w:lang w:val="es-ES"/>
        </w:rPr>
        <w:t>echa de Inicio Plazo Cont.</w:t>
      </w:r>
      <w:r>
        <w:rPr>
          <w:sz w:val="20"/>
          <w:lang w:val="es-ES"/>
        </w:rPr>
        <w:tab/>
        <w:t xml:space="preserve">: </w:t>
      </w:r>
      <w:r w:rsidRPr="002363A8">
        <w:rPr>
          <w:sz w:val="20"/>
          <w:lang w:val="es-ES"/>
        </w:rPr>
        <w:t>01 de junio de 2021.</w:t>
      </w:r>
    </w:p>
    <w:p w:rsidR="002363A8" w:rsidRDefault="002363A8" w:rsidP="00EC561A">
      <w:pPr>
        <w:pStyle w:val="Prrafodelista"/>
        <w:numPr>
          <w:ilvl w:val="0"/>
          <w:numId w:val="32"/>
        </w:numPr>
        <w:ind w:right="-285"/>
        <w:rPr>
          <w:sz w:val="20"/>
          <w:lang w:val="es-ES"/>
        </w:rPr>
      </w:pPr>
      <w:r>
        <w:rPr>
          <w:sz w:val="20"/>
          <w:lang w:val="es-ES"/>
        </w:rPr>
        <w:t>Fecha Término Plazo Cont.</w:t>
      </w:r>
      <w:r>
        <w:rPr>
          <w:sz w:val="20"/>
          <w:lang w:val="es-ES"/>
        </w:rPr>
        <w:tab/>
      </w:r>
      <w:r w:rsidRPr="002363A8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 w:rsidRPr="002363A8">
        <w:rPr>
          <w:sz w:val="20"/>
          <w:lang w:val="es-ES"/>
        </w:rPr>
        <w:t>27 de diciembre de 2021.</w:t>
      </w:r>
    </w:p>
    <w:p w:rsidR="00C719DD" w:rsidRDefault="00C719DD" w:rsidP="00C719DD">
      <w:pPr>
        <w:ind w:right="-285"/>
        <w:rPr>
          <w:sz w:val="20"/>
          <w:lang w:val="es-ES"/>
        </w:rPr>
      </w:pPr>
    </w:p>
    <w:p w:rsidR="00C719DD" w:rsidRDefault="00C719DD" w:rsidP="00C719DD">
      <w:pPr>
        <w:ind w:right="-285"/>
        <w:rPr>
          <w:sz w:val="20"/>
          <w:lang w:val="es-ES"/>
        </w:rPr>
      </w:pPr>
    </w:p>
    <w:p w:rsidR="00C719DD" w:rsidRDefault="00C719DD" w:rsidP="00C719DD">
      <w:pPr>
        <w:ind w:right="-285"/>
        <w:rPr>
          <w:sz w:val="20"/>
          <w:lang w:val="es-ES"/>
        </w:rPr>
      </w:pPr>
    </w:p>
    <w:p w:rsidR="00C719DD" w:rsidRDefault="00C719DD" w:rsidP="00C719DD">
      <w:pPr>
        <w:ind w:right="-285"/>
        <w:rPr>
          <w:sz w:val="20"/>
          <w:lang w:val="es-ES"/>
        </w:rPr>
      </w:pPr>
    </w:p>
    <w:p w:rsidR="007F5F66" w:rsidRDefault="007F5F66" w:rsidP="00C719DD">
      <w:pPr>
        <w:ind w:right="-285"/>
        <w:rPr>
          <w:sz w:val="20"/>
          <w:lang w:val="es-ES"/>
        </w:rPr>
      </w:pPr>
    </w:p>
    <w:p w:rsidR="007F5F66" w:rsidRDefault="007F5F66" w:rsidP="00C719DD">
      <w:pPr>
        <w:ind w:right="-285"/>
        <w:rPr>
          <w:sz w:val="20"/>
          <w:lang w:val="es-ES"/>
        </w:rPr>
      </w:pPr>
    </w:p>
    <w:p w:rsidR="007F5F66" w:rsidRPr="00C719DD" w:rsidRDefault="007F5F66" w:rsidP="00C719DD">
      <w:pPr>
        <w:ind w:right="-285"/>
        <w:rPr>
          <w:sz w:val="20"/>
          <w:lang w:val="es-ES"/>
        </w:rPr>
      </w:pPr>
    </w:p>
    <w:p w:rsidR="00165C2A" w:rsidRDefault="0017281D" w:rsidP="0017281D">
      <w:pPr>
        <w:pStyle w:val="Ttulo2"/>
      </w:pPr>
      <w:r w:rsidRPr="0017281D">
        <w:lastRenderedPageBreak/>
        <w:t>DESCRIPCIÓN DE LAS PARTIDAS EJECUTADAS Y AVANCE FÍSICO POR PARTIDA.</w:t>
      </w:r>
    </w:p>
    <w:tbl>
      <w:tblPr>
        <w:tblW w:w="84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516"/>
        <w:gridCol w:w="529"/>
        <w:gridCol w:w="1240"/>
      </w:tblGrid>
      <w:tr w:rsidR="0017281D" w:rsidRPr="00851062" w:rsidTr="005F7F38">
        <w:trPr>
          <w:trHeight w:val="349"/>
          <w:jc w:val="right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ITEM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DESCRIPCION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UND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%</w:t>
            </w:r>
          </w:p>
        </w:tc>
      </w:tr>
      <w:tr w:rsidR="0017281D" w:rsidRPr="00851062" w:rsidTr="005F7F38">
        <w:trPr>
          <w:trHeight w:val="349"/>
          <w:jc w:val="right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 xml:space="preserve">AVANCE 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01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TRABAJOS PRELIMINARES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DESBROCE Y LIMPIEZA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38.79%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TRAZO, REPLANTEO Y CONTROL TOPOGRAFICO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MOVILIZACION Y DESMOVILIZACION DE EQUIPO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CARTEL DE OBRA 4.80 X 3.60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100.00%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TALLER PROVISIONAL PARA MAQUINARIA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CAMPAMENTO PARA LA OBRA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60.00%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MOVIMIENTO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DE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TIERRAS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DE MATERIAL SUELTO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18.57%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ROCA SUELTA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17.41%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ROCA FIJA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30.40%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CONFORMACION DE TERRAPLENES CON MATERIAL PROPIO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23.98%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TRANSPORTE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05.01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TRANSPORTE DE MATERIAL EXCEDENTE D &lt;= 1KM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27.53%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IMPACTO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AMBIENTAL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ACONDICIONAMIENTO DE DEPOSITO DE MATERIALES EXCEDENTES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33.33%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PROGRAMA DE CAPACITACION Y EDUCACION AMBIENTAL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PROGRAMA DE RELACIONES COMUNITARIAS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09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VARIOS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09.01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FLETE TERRESTRE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SEGURIDAD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DURANTE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LA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CONSTRUCCION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ELABORACIÓN, IMPLEMENTACIÓN Y ADMINISTRACIÓN DEL PLAN DE SEGURIDAD Y SALUD EN EL TRABAJO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40.00%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EQUIPOS DE PROTECION INDIVIDUAL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EQUIPOS DE PROTECION COLECTIVA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30.00%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SEÑALIZACIÓN TEMPORAL DE SEGURIDAD DURANTE LA CONSTRUCCIÓN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CAPACITACIÓN EN SEGURIDAD Y SALUD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RECURSOS PARA RESPUESTAS ANTE EMERGENCIAS EN SEGURIDAD Y SALUD DURANTE EL TRABAJO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PLAN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DE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VIGILANCIA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COVID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-</w:t>
            </w:r>
            <w:r w:rsidRPr="00851062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17281D" w:rsidRPr="00851062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13.01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PLAN DE VIGILANCIA, PREVENCION Y CONTROL DE COVID - 19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D" w:rsidRPr="00851062" w:rsidRDefault="0017281D" w:rsidP="005F7F38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51062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40.00%</w:t>
            </w:r>
          </w:p>
        </w:tc>
      </w:tr>
    </w:tbl>
    <w:p w:rsidR="0017281D" w:rsidRDefault="0017281D" w:rsidP="0017281D">
      <w:pPr>
        <w:rPr>
          <w:lang w:val="es-ES"/>
        </w:rPr>
      </w:pPr>
    </w:p>
    <w:p w:rsidR="00C719DD" w:rsidRPr="00C719DD" w:rsidRDefault="00C719DD" w:rsidP="00C719DD">
      <w:pPr>
        <w:pStyle w:val="Ttulo2"/>
      </w:pPr>
      <w:r w:rsidRPr="00C719DD">
        <w:lastRenderedPageBreak/>
        <w:t>SITUACIÓN DEL AVANCE DE EJECUCIÓN DE LA OBRA</w:t>
      </w:r>
    </w:p>
    <w:p w:rsidR="00C719DD" w:rsidRDefault="00C719DD" w:rsidP="00C719DD">
      <w:r>
        <w:t>En el periodo que corresponde del 01 al 30 de junio de 2021, se han ejecutado las partidas descritas, en los porcentajes señalados y corresponde al siguiente detalle:</w:t>
      </w:r>
    </w:p>
    <w:p w:rsidR="00C719DD" w:rsidRDefault="00C719DD" w:rsidP="00C719DD">
      <w:r>
        <w:t>AVANCE MENSUAL PROGRAMADO</w:t>
      </w:r>
      <w:r>
        <w:tab/>
        <w:t>:</w:t>
      </w:r>
      <w:r>
        <w:tab/>
        <w:t>4.06 %</w:t>
      </w:r>
    </w:p>
    <w:p w:rsidR="00C719DD" w:rsidRDefault="00C719DD" w:rsidP="00C719DD">
      <w:r>
        <w:t>AVANCE MENSUAL EJECUTADO</w:t>
      </w:r>
      <w:r>
        <w:tab/>
      </w:r>
      <w:r>
        <w:tab/>
        <w:t xml:space="preserve">: </w:t>
      </w:r>
      <w:r>
        <w:tab/>
        <w:t>9.92 %</w:t>
      </w:r>
    </w:p>
    <w:p w:rsidR="00C719DD" w:rsidRDefault="00C719DD" w:rsidP="00C719DD">
      <w:r>
        <w:t>AVANCE ACUMULADO PROGRAMADO</w:t>
      </w:r>
      <w:r>
        <w:tab/>
        <w:t>:</w:t>
      </w:r>
      <w:r>
        <w:tab/>
        <w:t>4.06 %</w:t>
      </w:r>
    </w:p>
    <w:p w:rsidR="00C719DD" w:rsidRDefault="00C719DD" w:rsidP="00C719DD">
      <w:r>
        <w:t>AVANCE ACUMULADO EJECUTADO</w:t>
      </w:r>
      <w:r>
        <w:tab/>
        <w:t>:</w:t>
      </w:r>
      <w:r>
        <w:tab/>
        <w:t>9.92 %</w:t>
      </w:r>
    </w:p>
    <w:p w:rsidR="00C719DD" w:rsidRDefault="00C719DD" w:rsidP="00C719DD">
      <w:r>
        <w:t>SITUACIÓN DE LA OBRA</w:t>
      </w:r>
      <w:r>
        <w:tab/>
      </w:r>
      <w:r>
        <w:tab/>
      </w:r>
      <w:r>
        <w:tab/>
        <w:t>:</w:t>
      </w:r>
      <w:r>
        <w:tab/>
        <w:t>ADELANTADA EN UN 5.86%</w:t>
      </w:r>
    </w:p>
    <w:p w:rsidR="00C719DD" w:rsidRDefault="00C719DD" w:rsidP="00C719DD"/>
    <w:p w:rsidR="00C719DD" w:rsidRDefault="00C719DD" w:rsidP="00C719DD"/>
    <w:p w:rsidR="000D7E7F" w:rsidRDefault="000D7E7F"/>
    <w:sectPr w:rsidR="000D7E7F" w:rsidSect="00FD5C7A">
      <w:headerReference w:type="default" r:id="rId8"/>
      <w:footerReference w:type="default" r:id="rId9"/>
      <w:pgSz w:w="11906" w:h="16838" w:code="9"/>
      <w:pgMar w:top="15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05" w:rsidRDefault="00324E05" w:rsidP="000D7E7F">
      <w:pPr>
        <w:spacing w:after="0" w:line="240" w:lineRule="auto"/>
      </w:pPr>
      <w:r>
        <w:separator/>
      </w:r>
    </w:p>
  </w:endnote>
  <w:endnote w:type="continuationSeparator" w:id="0">
    <w:p w:rsidR="00324E05" w:rsidRDefault="00324E05" w:rsidP="000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7A" w:rsidRPr="00FC206C" w:rsidRDefault="00FD5C7A" w:rsidP="000D7E7F">
    <w:pPr>
      <w:pStyle w:val="Encabezado"/>
      <w:pBdr>
        <w:bottom w:val="thickThinSmallGap" w:sz="24" w:space="2" w:color="4BACC6"/>
      </w:pBdr>
      <w:tabs>
        <w:tab w:val="right" w:pos="9072"/>
      </w:tabs>
      <w:rPr>
        <w:sz w:val="4"/>
        <w:szCs w:val="4"/>
      </w:rPr>
    </w:pPr>
  </w:p>
  <w:p w:rsidR="00FD5C7A" w:rsidRPr="004542A0" w:rsidRDefault="00FD5C7A" w:rsidP="000D7E7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542A0">
      <w:rPr>
        <w:rFonts w:ascii="BankGothic Lt BT" w:hAnsi="BankGothic Lt BT"/>
        <w:b/>
        <w:sz w:val="16"/>
        <w:szCs w:val="16"/>
      </w:rPr>
      <w:t>CONSORCIO SUPERVISOR CALLACTE</w:t>
    </w:r>
  </w:p>
  <w:p w:rsidR="00FD5C7A" w:rsidRPr="000D7E7F" w:rsidRDefault="00FD5C7A" w:rsidP="000D7E7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13EFF">
      <w:rPr>
        <w:rFonts w:ascii="BankGothic Lt BT" w:hAnsi="BankGothic Lt BT"/>
        <w:b/>
        <w:sz w:val="16"/>
        <w:szCs w:val="16"/>
      </w:rPr>
      <w:t>Jr. Santa Rosa N° 311 – Chota – Chota - Cajamarca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05" w:rsidRDefault="00324E05" w:rsidP="000D7E7F">
      <w:pPr>
        <w:spacing w:after="0" w:line="240" w:lineRule="auto"/>
      </w:pPr>
      <w:r>
        <w:separator/>
      </w:r>
    </w:p>
  </w:footnote>
  <w:footnote w:type="continuationSeparator" w:id="0">
    <w:p w:rsidR="00324E05" w:rsidRDefault="00324E05" w:rsidP="000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7A" w:rsidRPr="000D7E7F" w:rsidRDefault="00FD5C7A" w:rsidP="000D7E7F">
    <w:pPr>
      <w:pStyle w:val="Encabezado"/>
      <w:pBdr>
        <w:bottom w:val="thickThinSmallGap" w:sz="24" w:space="1" w:color="4BACC6"/>
      </w:pBdr>
      <w:spacing w:before="120"/>
      <w:jc w:val="center"/>
      <w:rPr>
        <w:rFonts w:ascii="Baskerville Old Face" w:hAnsi="Baskerville Old Face" w:cs="Arial"/>
        <w:b/>
        <w:color w:val="2F5496" w:themeColor="accent1" w:themeShade="BF"/>
        <w:sz w:val="44"/>
        <w:szCs w:val="44"/>
      </w:rPr>
    </w:pPr>
    <w:r w:rsidRPr="00F878A8">
      <w:rPr>
        <w:rFonts w:ascii="Baskerville Old Face" w:hAnsi="Baskerville Old Face" w:cs="Arial"/>
        <w:b/>
        <w:color w:val="2F5496" w:themeColor="accent1" w:themeShade="BF"/>
        <w:sz w:val="44"/>
        <w:szCs w:val="44"/>
      </w:rPr>
      <w:t>CONSORCIO SUPERVISOR CALLACATE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5AC"/>
    <w:multiLevelType w:val="hybridMultilevel"/>
    <w:tmpl w:val="A1CCBA04"/>
    <w:lvl w:ilvl="0" w:tplc="E7DEBD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25FB0"/>
    <w:multiLevelType w:val="hybridMultilevel"/>
    <w:tmpl w:val="4C7A44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B2E"/>
    <w:multiLevelType w:val="multilevel"/>
    <w:tmpl w:val="071E5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B6A3E"/>
    <w:multiLevelType w:val="hybridMultilevel"/>
    <w:tmpl w:val="4EC2C5DA"/>
    <w:lvl w:ilvl="0" w:tplc="2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0A92"/>
    <w:multiLevelType w:val="hybridMultilevel"/>
    <w:tmpl w:val="5F769D2C"/>
    <w:lvl w:ilvl="0" w:tplc="0C6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F08"/>
    <w:multiLevelType w:val="multilevel"/>
    <w:tmpl w:val="51E66B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8D3C4A"/>
    <w:multiLevelType w:val="hybridMultilevel"/>
    <w:tmpl w:val="F1447D2C"/>
    <w:lvl w:ilvl="0" w:tplc="83D8617A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80634"/>
    <w:multiLevelType w:val="hybridMultilevel"/>
    <w:tmpl w:val="F3C8D7C4"/>
    <w:lvl w:ilvl="0" w:tplc="29A88B3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48C6"/>
    <w:multiLevelType w:val="hybridMultilevel"/>
    <w:tmpl w:val="F9C0CDEE"/>
    <w:lvl w:ilvl="0" w:tplc="A56A74E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3224"/>
    <w:multiLevelType w:val="hybridMultilevel"/>
    <w:tmpl w:val="9F3AFE70"/>
    <w:lvl w:ilvl="0" w:tplc="91B66FAA">
      <w:start w:val="1"/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CA540E7"/>
    <w:multiLevelType w:val="hybridMultilevel"/>
    <w:tmpl w:val="10AAACA0"/>
    <w:lvl w:ilvl="0" w:tplc="E270885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0226B"/>
    <w:multiLevelType w:val="hybridMultilevel"/>
    <w:tmpl w:val="48B4B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54FD"/>
    <w:multiLevelType w:val="hybridMultilevel"/>
    <w:tmpl w:val="8F36910A"/>
    <w:lvl w:ilvl="0" w:tplc="0F1ABB78">
      <w:start w:val="1"/>
      <w:numFmt w:val="decimal"/>
      <w:lvlText w:val="4.%1."/>
      <w:lvlJc w:val="left"/>
      <w:pPr>
        <w:ind w:left="14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3" w15:restartNumberingAfterBreak="0">
    <w:nsid w:val="3DB505EA"/>
    <w:multiLevelType w:val="hybridMultilevel"/>
    <w:tmpl w:val="45F065E2"/>
    <w:lvl w:ilvl="0" w:tplc="280A000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0467C7F"/>
    <w:multiLevelType w:val="multilevel"/>
    <w:tmpl w:val="C512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1AC3692"/>
    <w:multiLevelType w:val="hybridMultilevel"/>
    <w:tmpl w:val="6C4AAB56"/>
    <w:lvl w:ilvl="0" w:tplc="50065FB4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07F4C"/>
    <w:multiLevelType w:val="hybridMultilevel"/>
    <w:tmpl w:val="55C27E7E"/>
    <w:lvl w:ilvl="0" w:tplc="2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6A6A"/>
    <w:multiLevelType w:val="multilevel"/>
    <w:tmpl w:val="795AE0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0716FD"/>
    <w:multiLevelType w:val="hybridMultilevel"/>
    <w:tmpl w:val="239A4B04"/>
    <w:lvl w:ilvl="0" w:tplc="0C6B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C6B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6B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6B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6B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6B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6B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6B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6B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 w15:restartNumberingAfterBreak="0">
    <w:nsid w:val="507B4C8E"/>
    <w:multiLevelType w:val="hybridMultilevel"/>
    <w:tmpl w:val="7142819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B18"/>
    <w:multiLevelType w:val="hybridMultilevel"/>
    <w:tmpl w:val="79F417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6179"/>
    <w:multiLevelType w:val="hybridMultilevel"/>
    <w:tmpl w:val="524E03CC"/>
    <w:lvl w:ilvl="0" w:tplc="E7DEBDFA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31A9A"/>
    <w:multiLevelType w:val="hybridMultilevel"/>
    <w:tmpl w:val="702830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C7814"/>
    <w:multiLevelType w:val="multilevel"/>
    <w:tmpl w:val="D52C7B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1195285"/>
    <w:multiLevelType w:val="hybridMultilevel"/>
    <w:tmpl w:val="99CEDD36"/>
    <w:lvl w:ilvl="0" w:tplc="68865AD2">
      <w:numFmt w:val="bullet"/>
      <w:lvlText w:val="-"/>
      <w:lvlJc w:val="left"/>
      <w:pPr>
        <w:ind w:left="1430" w:hanging="72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5E149D"/>
    <w:multiLevelType w:val="hybridMultilevel"/>
    <w:tmpl w:val="323A2428"/>
    <w:lvl w:ilvl="0" w:tplc="91B66FA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2F34428"/>
    <w:multiLevelType w:val="hybridMultilevel"/>
    <w:tmpl w:val="E562A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840"/>
    <w:multiLevelType w:val="hybridMultilevel"/>
    <w:tmpl w:val="C722FE26"/>
    <w:lvl w:ilvl="0" w:tplc="2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F3C321B"/>
    <w:multiLevelType w:val="hybridMultilevel"/>
    <w:tmpl w:val="580C348A"/>
    <w:lvl w:ilvl="0" w:tplc="83D8617A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776EE"/>
    <w:multiLevelType w:val="hybridMultilevel"/>
    <w:tmpl w:val="BA26CA12"/>
    <w:lvl w:ilvl="0" w:tplc="AF8628B4">
      <w:start w:val="1"/>
      <w:numFmt w:val="decimal"/>
      <w:lvlText w:val="1.%1."/>
      <w:lvlJc w:val="left"/>
      <w:pPr>
        <w:ind w:left="108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244C3D"/>
    <w:multiLevelType w:val="hybridMultilevel"/>
    <w:tmpl w:val="EF8C7B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5534D"/>
    <w:multiLevelType w:val="hybridMultilevel"/>
    <w:tmpl w:val="AE4069A4"/>
    <w:lvl w:ilvl="0" w:tplc="3184E9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0"/>
  </w:num>
  <w:num w:numId="5">
    <w:abstractNumId w:val="23"/>
  </w:num>
  <w:num w:numId="6">
    <w:abstractNumId w:val="5"/>
  </w:num>
  <w:num w:numId="7">
    <w:abstractNumId w:val="12"/>
  </w:num>
  <w:num w:numId="8">
    <w:abstractNumId w:val="21"/>
  </w:num>
  <w:num w:numId="9">
    <w:abstractNumId w:val="10"/>
  </w:num>
  <w:num w:numId="10">
    <w:abstractNumId w:val="28"/>
  </w:num>
  <w:num w:numId="11">
    <w:abstractNumId w:val="6"/>
  </w:num>
  <w:num w:numId="12">
    <w:abstractNumId w:val="0"/>
  </w:num>
  <w:num w:numId="13">
    <w:abstractNumId w:val="8"/>
  </w:num>
  <w:num w:numId="14">
    <w:abstractNumId w:val="15"/>
  </w:num>
  <w:num w:numId="15">
    <w:abstractNumId w:val="29"/>
  </w:num>
  <w:num w:numId="16">
    <w:abstractNumId w:val="31"/>
  </w:num>
  <w:num w:numId="17">
    <w:abstractNumId w:val="2"/>
  </w:num>
  <w:num w:numId="18">
    <w:abstractNumId w:val="11"/>
  </w:num>
  <w:num w:numId="19">
    <w:abstractNumId w:val="27"/>
  </w:num>
  <w:num w:numId="20">
    <w:abstractNumId w:val="24"/>
  </w:num>
  <w:num w:numId="21">
    <w:abstractNumId w:val="13"/>
  </w:num>
  <w:num w:numId="22">
    <w:abstractNumId w:val="16"/>
  </w:num>
  <w:num w:numId="23">
    <w:abstractNumId w:val="3"/>
  </w:num>
  <w:num w:numId="24">
    <w:abstractNumId w:val="17"/>
  </w:num>
  <w:num w:numId="25">
    <w:abstractNumId w:val="18"/>
  </w:num>
  <w:num w:numId="26">
    <w:abstractNumId w:val="4"/>
  </w:num>
  <w:num w:numId="27">
    <w:abstractNumId w:val="22"/>
  </w:num>
  <w:num w:numId="28">
    <w:abstractNumId w:val="25"/>
  </w:num>
  <w:num w:numId="29">
    <w:abstractNumId w:val="9"/>
  </w:num>
  <w:num w:numId="30">
    <w:abstractNumId w:val="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2"/>
    <w:rsid w:val="000A0687"/>
    <w:rsid w:val="000D7E7F"/>
    <w:rsid w:val="000E011C"/>
    <w:rsid w:val="001236EA"/>
    <w:rsid w:val="00165C2A"/>
    <w:rsid w:val="0017281D"/>
    <w:rsid w:val="00181DC5"/>
    <w:rsid w:val="002200A9"/>
    <w:rsid w:val="002363A8"/>
    <w:rsid w:val="002F492A"/>
    <w:rsid w:val="00324E05"/>
    <w:rsid w:val="003263A6"/>
    <w:rsid w:val="003B7EDE"/>
    <w:rsid w:val="003D4FDE"/>
    <w:rsid w:val="00407731"/>
    <w:rsid w:val="004560C5"/>
    <w:rsid w:val="0045785A"/>
    <w:rsid w:val="004736CD"/>
    <w:rsid w:val="004E216B"/>
    <w:rsid w:val="004F5C2D"/>
    <w:rsid w:val="00500D68"/>
    <w:rsid w:val="00553299"/>
    <w:rsid w:val="005852BE"/>
    <w:rsid w:val="005C1659"/>
    <w:rsid w:val="005C19A0"/>
    <w:rsid w:val="005D275A"/>
    <w:rsid w:val="00662F40"/>
    <w:rsid w:val="006A59AF"/>
    <w:rsid w:val="006C52E6"/>
    <w:rsid w:val="0074001D"/>
    <w:rsid w:val="00746E4E"/>
    <w:rsid w:val="00784991"/>
    <w:rsid w:val="007A1A1C"/>
    <w:rsid w:val="007B5FEC"/>
    <w:rsid w:val="007F153E"/>
    <w:rsid w:val="007F5F66"/>
    <w:rsid w:val="0084067A"/>
    <w:rsid w:val="00841910"/>
    <w:rsid w:val="00896482"/>
    <w:rsid w:val="008C0109"/>
    <w:rsid w:val="00914B39"/>
    <w:rsid w:val="009702BC"/>
    <w:rsid w:val="009A3DF0"/>
    <w:rsid w:val="009B2DB4"/>
    <w:rsid w:val="009E7966"/>
    <w:rsid w:val="009E7E0A"/>
    <w:rsid w:val="00A81990"/>
    <w:rsid w:val="00AC47D6"/>
    <w:rsid w:val="00B75357"/>
    <w:rsid w:val="00B93F34"/>
    <w:rsid w:val="00BB4CC7"/>
    <w:rsid w:val="00C56B28"/>
    <w:rsid w:val="00C719DD"/>
    <w:rsid w:val="00C96858"/>
    <w:rsid w:val="00CA7FAF"/>
    <w:rsid w:val="00CB4777"/>
    <w:rsid w:val="00CD6752"/>
    <w:rsid w:val="00CE6E92"/>
    <w:rsid w:val="00D34B5E"/>
    <w:rsid w:val="00E15D96"/>
    <w:rsid w:val="00E51062"/>
    <w:rsid w:val="00EB2B3B"/>
    <w:rsid w:val="00EC1B1D"/>
    <w:rsid w:val="00EC561A"/>
    <w:rsid w:val="00ED21B2"/>
    <w:rsid w:val="00ED66F8"/>
    <w:rsid w:val="00ED6F8E"/>
    <w:rsid w:val="00F57F83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949397"/>
  <w15:chartTrackingRefBased/>
  <w15:docId w15:val="{4C531851-572E-40CA-9D41-5E207AC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7F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C9685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852BE"/>
    <w:pPr>
      <w:keepNext/>
      <w:keepLines/>
      <w:numPr>
        <w:ilvl w:val="1"/>
        <w:numId w:val="17"/>
      </w:numPr>
      <w:spacing w:before="240" w:after="120" w:line="360" w:lineRule="auto"/>
      <w:outlineLvl w:val="1"/>
    </w:pPr>
    <w:rPr>
      <w:rFonts w:eastAsiaTheme="majorEastAsia" w:cs="Arial"/>
      <w:b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7E7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58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52BE"/>
    <w:rPr>
      <w:rFonts w:ascii="Arial" w:eastAsiaTheme="majorEastAsia" w:hAnsi="Arial" w:cs="Arial"/>
      <w:b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D7E7F"/>
    <w:rPr>
      <w:rFonts w:ascii="Arial" w:eastAsiaTheme="majorEastAsia" w:hAnsi="Arial" w:cstheme="majorBidi"/>
      <w:b/>
      <w:szCs w:val="24"/>
    </w:rPr>
  </w:style>
  <w:style w:type="paragraph" w:styleId="Encabezado">
    <w:name w:val="header"/>
    <w:aliases w:val="maria, Car1,encabezado,Encabezado1,Car1,de1,tda,Encabezado 2,h"/>
    <w:basedOn w:val="Normal"/>
    <w:link w:val="EncabezadoCar"/>
    <w:uiPriority w:val="99"/>
    <w:unhideWhenUsed/>
    <w:rsid w:val="000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, Car1 Car,encabezado Car,Encabezado1 Car,Car1 Car,de1 Car,tda Car,Encabezado 2 Car,h Car"/>
    <w:basedOn w:val="Fuentedeprrafopredeter"/>
    <w:link w:val="Encabezado"/>
    <w:uiPriority w:val="99"/>
    <w:rsid w:val="000D7E7F"/>
  </w:style>
  <w:style w:type="paragraph" w:styleId="Piedepgina">
    <w:name w:val="footer"/>
    <w:aliases w:val="pie de página,Pie de página Car Car Car,Pie de página1,Pie de página Car Car"/>
    <w:basedOn w:val="Normal"/>
    <w:link w:val="PiedepginaCar"/>
    <w:unhideWhenUsed/>
    <w:rsid w:val="000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pie de página Car,Pie de página Car Car Car Car,Pie de página1 Car,Pie de página Car Car Car1"/>
    <w:basedOn w:val="Fuentedeprrafopredeter"/>
    <w:link w:val="Piedepgina"/>
    <w:rsid w:val="000D7E7F"/>
  </w:style>
  <w:style w:type="paragraph" w:styleId="Prrafodelista">
    <w:name w:val="List Paragraph"/>
    <w:basedOn w:val="Normal"/>
    <w:link w:val="PrrafodelistaCar"/>
    <w:uiPriority w:val="34"/>
    <w:qFormat/>
    <w:rsid w:val="00C968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914B39"/>
    <w:rPr>
      <w:rFonts w:ascii="Arial" w:hAnsi="Arial"/>
    </w:rPr>
  </w:style>
  <w:style w:type="paragraph" w:styleId="TtuloTDC">
    <w:name w:val="TOC Heading"/>
    <w:basedOn w:val="Ttulo1"/>
    <w:next w:val="Normal"/>
    <w:uiPriority w:val="39"/>
    <w:unhideWhenUsed/>
    <w:qFormat/>
    <w:rsid w:val="0045785A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D6752"/>
    <w:pPr>
      <w:tabs>
        <w:tab w:val="left" w:pos="440"/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45785A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00A9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AF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914B39"/>
    <w:pPr>
      <w:autoSpaceDE w:val="0"/>
      <w:autoSpaceDN w:val="0"/>
      <w:adjustRightInd w:val="0"/>
      <w:spacing w:after="0" w:line="181" w:lineRule="atLeast"/>
      <w:jc w:val="left"/>
    </w:pPr>
    <w:rPr>
      <w:rFonts w:ascii="Humnst777 BT" w:hAnsi="Humnst777 BT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4B39"/>
    <w:pPr>
      <w:autoSpaceDE w:val="0"/>
      <w:autoSpaceDN w:val="0"/>
      <w:adjustRightInd w:val="0"/>
      <w:spacing w:after="0" w:line="181" w:lineRule="atLeast"/>
      <w:jc w:val="left"/>
    </w:pPr>
    <w:rPr>
      <w:rFonts w:ascii="Humnst777 BT" w:hAnsi="Humnst777 BT"/>
      <w:sz w:val="24"/>
      <w:szCs w:val="24"/>
    </w:rPr>
  </w:style>
  <w:style w:type="paragraph" w:customStyle="1" w:styleId="Default">
    <w:name w:val="Default"/>
    <w:rsid w:val="00914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aliases w:val="tx"/>
    <w:basedOn w:val="Normal"/>
    <w:link w:val="TextoindependienteCar"/>
    <w:rsid w:val="00914B39"/>
    <w:pPr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rsid w:val="00914B39"/>
    <w:rPr>
      <w:rFonts w:ascii="Tahoma" w:eastAsia="Times New Roman" w:hAnsi="Tahoma" w:cs="Tahoma"/>
      <w:sz w:val="20"/>
      <w:szCs w:val="20"/>
      <w:lang w:val="es-ES" w:eastAsia="es-ES"/>
    </w:rPr>
  </w:style>
  <w:style w:type="paragraph" w:customStyle="1" w:styleId="msonormal0">
    <w:name w:val="msonormal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lang w:eastAsia="es-PE"/>
    </w:rPr>
  </w:style>
  <w:style w:type="paragraph" w:customStyle="1" w:styleId="font6">
    <w:name w:val="font6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lang w:eastAsia="es-PE"/>
    </w:rPr>
  </w:style>
  <w:style w:type="paragraph" w:customStyle="1" w:styleId="font7">
    <w:name w:val="font7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color w:val="FF0000"/>
      <w:lang w:eastAsia="es-PE"/>
    </w:rPr>
  </w:style>
  <w:style w:type="paragraph" w:customStyle="1" w:styleId="font8">
    <w:name w:val="font8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color w:val="FF0000"/>
      <w:lang w:eastAsia="es-PE"/>
    </w:rPr>
  </w:style>
  <w:style w:type="paragraph" w:customStyle="1" w:styleId="font9">
    <w:name w:val="font9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color w:val="FF3399"/>
      <w:lang w:eastAsia="es-PE"/>
    </w:rPr>
  </w:style>
  <w:style w:type="paragraph" w:customStyle="1" w:styleId="font10">
    <w:name w:val="font10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color w:val="FF3399"/>
      <w:lang w:eastAsia="es-PE"/>
    </w:rPr>
  </w:style>
  <w:style w:type="paragraph" w:customStyle="1" w:styleId="xl87">
    <w:name w:val="xl87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88">
    <w:name w:val="xl88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89">
    <w:name w:val="xl89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90">
    <w:name w:val="xl90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91">
    <w:name w:val="xl91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92">
    <w:name w:val="xl92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93">
    <w:name w:val="xl93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94">
    <w:name w:val="xl94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95">
    <w:name w:val="xl95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96">
    <w:name w:val="xl96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97">
    <w:name w:val="xl97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98">
    <w:name w:val="xl98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99">
    <w:name w:val="xl99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00">
    <w:name w:val="xl100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3399"/>
      <w:sz w:val="24"/>
      <w:szCs w:val="24"/>
      <w:lang w:eastAsia="es-PE"/>
    </w:rPr>
  </w:style>
  <w:style w:type="paragraph" w:customStyle="1" w:styleId="xl101">
    <w:name w:val="xl101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3399"/>
      <w:sz w:val="24"/>
      <w:szCs w:val="24"/>
      <w:lang w:eastAsia="es-PE"/>
    </w:rPr>
  </w:style>
  <w:style w:type="paragraph" w:customStyle="1" w:styleId="xl102">
    <w:name w:val="xl102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3399"/>
      <w:sz w:val="24"/>
      <w:szCs w:val="24"/>
      <w:lang w:eastAsia="es-PE"/>
    </w:rPr>
  </w:style>
  <w:style w:type="paragraph" w:customStyle="1" w:styleId="xl103">
    <w:name w:val="xl103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04">
    <w:name w:val="xl104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05">
    <w:name w:val="xl105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3399"/>
      <w:sz w:val="24"/>
      <w:szCs w:val="24"/>
      <w:lang w:eastAsia="es-PE"/>
    </w:rPr>
  </w:style>
  <w:style w:type="paragraph" w:customStyle="1" w:styleId="xl106">
    <w:name w:val="xl106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Calibri Light" w:eastAsia="Times New Roman" w:hAnsi="Calibri Light" w:cs="Calibri Light"/>
      <w:color w:val="000000"/>
      <w:sz w:val="20"/>
      <w:szCs w:val="20"/>
      <w:lang w:eastAsia="es-PE"/>
    </w:rPr>
  </w:style>
  <w:style w:type="paragraph" w:customStyle="1" w:styleId="xl107">
    <w:name w:val="xl107"/>
    <w:basedOn w:val="Normal"/>
    <w:rsid w:val="00914B39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0"/>
      <w:szCs w:val="20"/>
      <w:lang w:eastAsia="es-PE"/>
    </w:rPr>
  </w:style>
  <w:style w:type="paragraph" w:customStyle="1" w:styleId="xl108">
    <w:name w:val="xl108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Calibri Light" w:eastAsia="Times New Roman" w:hAnsi="Calibri Light" w:cs="Calibri Light"/>
      <w:i/>
      <w:iCs/>
      <w:sz w:val="24"/>
      <w:szCs w:val="24"/>
      <w:lang w:eastAsia="es-PE"/>
    </w:rPr>
  </w:style>
  <w:style w:type="paragraph" w:customStyle="1" w:styleId="xl109">
    <w:name w:val="xl109"/>
    <w:basedOn w:val="Normal"/>
    <w:rsid w:val="00914B39"/>
    <w:pPr>
      <w:spacing w:before="100" w:beforeAutospacing="1" w:after="100" w:afterAutospacing="1" w:line="240" w:lineRule="auto"/>
      <w:jc w:val="left"/>
    </w:pPr>
    <w:rPr>
      <w:rFonts w:ascii="Calibri Light" w:eastAsia="Times New Roman" w:hAnsi="Calibri Light" w:cs="Calibri Light"/>
      <w:b/>
      <w:bCs/>
      <w:color w:val="FF0000"/>
      <w:sz w:val="24"/>
      <w:szCs w:val="24"/>
      <w:lang w:eastAsia="es-PE"/>
    </w:rPr>
  </w:style>
  <w:style w:type="paragraph" w:customStyle="1" w:styleId="xl110">
    <w:name w:val="xl110"/>
    <w:basedOn w:val="Normal"/>
    <w:rsid w:val="00914B39"/>
    <w:pPr>
      <w:shd w:val="clear" w:color="000000" w:fill="F8CBAD"/>
      <w:spacing w:before="100" w:beforeAutospacing="1" w:after="100" w:afterAutospacing="1" w:line="240" w:lineRule="auto"/>
      <w:jc w:val="left"/>
    </w:pPr>
    <w:rPr>
      <w:rFonts w:ascii="Calibri Light" w:eastAsia="Times New Roman" w:hAnsi="Calibri Light" w:cs="Calibri Light"/>
      <w:color w:val="000000"/>
      <w:sz w:val="20"/>
      <w:szCs w:val="20"/>
      <w:lang w:eastAsia="es-PE"/>
    </w:rPr>
  </w:style>
  <w:style w:type="paragraph" w:customStyle="1" w:styleId="xl111">
    <w:name w:val="xl111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12">
    <w:name w:val="xl112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13">
    <w:name w:val="xl113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14">
    <w:name w:val="xl114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15">
    <w:name w:val="xl115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color w:val="000000"/>
      <w:sz w:val="21"/>
      <w:szCs w:val="21"/>
      <w:lang w:eastAsia="es-PE"/>
    </w:rPr>
  </w:style>
  <w:style w:type="paragraph" w:customStyle="1" w:styleId="xl116">
    <w:name w:val="xl116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es-PE"/>
    </w:rPr>
  </w:style>
  <w:style w:type="paragraph" w:customStyle="1" w:styleId="xl117">
    <w:name w:val="xl117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18">
    <w:name w:val="xl118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19">
    <w:name w:val="xl119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20">
    <w:name w:val="xl120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21">
    <w:name w:val="xl121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22">
    <w:name w:val="xl122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123">
    <w:name w:val="xl123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es-PE"/>
    </w:rPr>
  </w:style>
  <w:style w:type="paragraph" w:customStyle="1" w:styleId="xl124">
    <w:name w:val="xl124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125">
    <w:name w:val="xl125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b/>
      <w:bCs/>
      <w:color w:val="FF3399"/>
      <w:sz w:val="24"/>
      <w:szCs w:val="24"/>
      <w:lang w:eastAsia="es-PE"/>
    </w:rPr>
  </w:style>
  <w:style w:type="paragraph" w:customStyle="1" w:styleId="xl126">
    <w:name w:val="xl126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127">
    <w:name w:val="xl127"/>
    <w:basedOn w:val="Normal"/>
    <w:rsid w:val="00914B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128">
    <w:name w:val="xl128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129">
    <w:name w:val="xl129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130">
    <w:name w:val="xl130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PE"/>
    </w:rPr>
  </w:style>
  <w:style w:type="paragraph" w:customStyle="1" w:styleId="xl131">
    <w:name w:val="xl131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es-PE"/>
    </w:rPr>
  </w:style>
  <w:style w:type="paragraph" w:customStyle="1" w:styleId="xl132">
    <w:name w:val="xl132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33">
    <w:name w:val="xl133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34">
    <w:name w:val="xl134"/>
    <w:basedOn w:val="Normal"/>
    <w:rsid w:val="00914B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35">
    <w:name w:val="xl135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36">
    <w:name w:val="xl136"/>
    <w:basedOn w:val="Normal"/>
    <w:rsid w:val="00914B39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37">
    <w:name w:val="xl137"/>
    <w:basedOn w:val="Normal"/>
    <w:rsid w:val="00914B39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38">
    <w:name w:val="xl138"/>
    <w:basedOn w:val="Normal"/>
    <w:rsid w:val="00914B39"/>
    <w:pPr>
      <w:pBdr>
        <w:top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39">
    <w:name w:val="xl139"/>
    <w:basedOn w:val="Normal"/>
    <w:rsid w:val="00914B3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40">
    <w:name w:val="xl140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EDEDED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41">
    <w:name w:val="xl141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EDEDED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42">
    <w:name w:val="xl142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EDEDED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 Narrow" w:eastAsia="Times New Roman" w:hAnsi="Arial Narrow" w:cs="Times New Roman"/>
      <w:sz w:val="21"/>
      <w:szCs w:val="21"/>
      <w:lang w:eastAsia="es-PE"/>
    </w:rPr>
  </w:style>
  <w:style w:type="paragraph" w:customStyle="1" w:styleId="xl143">
    <w:name w:val="xl143"/>
    <w:basedOn w:val="Normal"/>
    <w:rsid w:val="00914B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44">
    <w:name w:val="xl144"/>
    <w:basedOn w:val="Normal"/>
    <w:rsid w:val="00914B39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  <w:style w:type="paragraph" w:customStyle="1" w:styleId="xl145">
    <w:name w:val="xl145"/>
    <w:basedOn w:val="Normal"/>
    <w:rsid w:val="00914B39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17FA-2771-47AE-B9BF-ECCB0AAE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2386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21</cp:revision>
  <cp:lastPrinted>2021-07-14T14:07:00Z</cp:lastPrinted>
  <dcterms:created xsi:type="dcterms:W3CDTF">2021-07-08T22:48:00Z</dcterms:created>
  <dcterms:modified xsi:type="dcterms:W3CDTF">2021-07-14T14:12:00Z</dcterms:modified>
</cp:coreProperties>
</file>